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jpeg" ContentType="image/jpeg"/>
  <Override PartName="/word/media/image2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7080" w:hanging="0"/>
        <w:rPr/>
      </w:pPr>
      <w:r>
        <w:rPr/>
        <w:t>Łódź 2025-10-30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  <w:t>Komunikat nr 11/25/26/ŁOZTS</w:t>
      </w:r>
    </w:p>
    <w:p>
      <w:pPr>
        <w:pStyle w:val="Normal"/>
        <w:jc w:val="center"/>
        <w:rPr/>
      </w:pPr>
      <w:r>
        <w:rPr>
          <w:b/>
          <w:i/>
        </w:rPr>
        <w:br/>
      </w:r>
      <w:r>
        <w:rPr>
          <w:b/>
        </w:rPr>
        <w:t>2 Wojewódzki Turniej Kwalifikacyjny Seniorek/-ów</w:t>
      </w:r>
      <w:bookmarkStart w:id="0" w:name="_GoBack"/>
      <w:bookmarkEnd w:id="0"/>
    </w:p>
    <w:p>
      <w:pPr>
        <w:pStyle w:val="Normal"/>
        <w:jc w:val="center"/>
        <w:rPr/>
      </w:pPr>
      <w:r>
        <w:rPr>
          <w:b/>
        </w:rPr>
        <w:t>Łódź 2025-11-30</w:t>
      </w:r>
    </w:p>
    <w:p>
      <w:pPr>
        <w:pStyle w:val="Normal"/>
        <w:rPr>
          <w:b/>
          <w:b/>
        </w:rPr>
      </w:pPr>
      <w:r>
        <w:rPr>
          <w:b/>
        </w:rPr>
      </w:r>
    </w:p>
    <w:tbl>
      <w:tblPr>
        <w:tblW w:w="10276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2622"/>
        <w:gridCol w:w="7653"/>
      </w:tblGrid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1.Organizator: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>Łódzki Okręgowy Związek Tenisa Stołowego</w:t>
            </w:r>
          </w:p>
          <w:p>
            <w:pPr>
              <w:pStyle w:val="Normal"/>
              <w:rPr/>
            </w:pPr>
            <w:r>
              <w:rPr/>
              <w:t>MKS Jedynka Łódź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2.Termin i miejsce: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 xml:space="preserve">Turniej rozegrany zostanie w dniu 30 listopada 2025 r. </w:t>
            </w:r>
          </w:p>
          <w:p>
            <w:pPr>
              <w:pStyle w:val="Normal"/>
              <w:rPr/>
            </w:pPr>
            <w:r>
              <w:rPr/>
              <w:t>w sali sportowej ZSO nr 1 przy ul. Czajkowskiego 14 w Łodzi.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3.Program turnieju: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>30.11.25. (niedziela) godz. 9.00. – losowanie</w:t>
              <w:br/>
              <w:t xml:space="preserve">                                  godz. 9.30. – gry seniorów</w:t>
              <w:br/>
              <w:t xml:space="preserve">                           ok. godz.10.30. – gry seniorek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4.Zgłoszenia: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 xml:space="preserve">Należy przesłać pisemnie na adres e-mail: </w:t>
            </w:r>
            <w:hyperlink r:id="rId2">
              <w:r>
                <w:rPr>
                  <w:rStyle w:val="Czeinternetowe"/>
                </w:rPr>
                <w:t>andrzejnitek@poczta.onet.pl</w:t>
              </w:r>
            </w:hyperlink>
            <w:r>
              <w:rPr/>
              <w:br/>
            </w:r>
            <w:r>
              <w:rPr>
                <w:b/>
                <w:color w:val="EE0000"/>
              </w:rPr>
              <w:t>do dnia 28.11.2025 r. do godz. 19.00.</w:t>
            </w:r>
            <w:r>
              <w:rPr>
                <w:color w:val="EE0000"/>
              </w:rPr>
              <w:br/>
            </w:r>
            <w:r>
              <w:rPr/>
              <w:t>Za zawodników, którzy nie zostaną zgłoszeni w terminie opłata będzie pobierana</w:t>
              <w:br/>
            </w:r>
            <w:r>
              <w:rPr>
                <w:b/>
              </w:rPr>
              <w:t>w wysokości 200 %</w:t>
            </w:r>
            <w:r>
              <w:rPr/>
              <w:t>.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5.Opłaty: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>Wpisowe 30,- od jednego zawodnika/-czki. Zawodnicy niestowarzyszeni 60,-.</w:t>
            </w:r>
          </w:p>
          <w:p>
            <w:pPr>
              <w:pStyle w:val="Normal"/>
              <w:rPr>
                <w:highlight w:val="yellow"/>
              </w:rPr>
            </w:pPr>
            <w:r>
              <w:rPr>
                <w:highlight w:val="yellow"/>
              </w:rPr>
              <w:t>Zawodnicy uczestniczący w zawodach, do których wymagana jest licencja wydana przez PZTS muszą bezwzględnie posiadać orzeczenie o zdolności do uprawiania tenisa stołowego w formie: oryginału papierowego, oryginału cyfrowego, poświadczenia w książeczce</w:t>
            </w:r>
          </w:p>
          <w:p>
            <w:pPr>
              <w:pStyle w:val="Normal"/>
              <w:rPr>
                <w:rStyle w:val="Strong"/>
                <w:color w:val="FF0000"/>
                <w:sz w:val="24"/>
                <w:szCs w:val="24"/>
              </w:rPr>
            </w:pPr>
            <w:r>
              <w:rPr>
                <w:highlight w:val="yellow"/>
              </w:rPr>
              <w:t>albo karcie zdrowia zawodnika, zdjęcia albo skanu wszystkich stron dokumentu.</w:t>
            </w:r>
            <w:r>
              <w:rPr/>
              <w:t xml:space="preserve"> </w:t>
              <w:br/>
            </w:r>
            <w:r>
              <w:rPr>
                <w:rStyle w:val="Strong"/>
                <w:color w:val="FF0000"/>
                <w:sz w:val="24"/>
                <w:szCs w:val="24"/>
              </w:rPr>
              <w:t>Warunkiem uczestnictwa w turnieju jest posiadanie badań lekarskich oraz aktualnej licencji okresowej na sezon 2025/26 w dniu zawodów.</w:t>
            </w:r>
          </w:p>
          <w:p>
            <w:pPr>
              <w:pStyle w:val="Normal"/>
              <w:rPr>
                <w:rStyle w:val="Strong"/>
                <w:color w:val="00B050"/>
                <w:sz w:val="24"/>
                <w:szCs w:val="24"/>
              </w:rPr>
            </w:pPr>
            <w:r>
              <w:rPr>
                <w:rStyle w:val="Strong"/>
                <w:color w:val="00B050"/>
                <w:sz w:val="24"/>
                <w:szCs w:val="24"/>
              </w:rPr>
              <w:t>Warunkiem udziału w MW s. 2025/26 jest udział w minimum</w:t>
            </w:r>
          </w:p>
          <w:p>
            <w:pPr>
              <w:pStyle w:val="Normal"/>
              <w:rPr/>
            </w:pPr>
            <w:r>
              <w:rPr>
                <w:rStyle w:val="Strong"/>
                <w:color w:val="00B050"/>
                <w:sz w:val="24"/>
                <w:szCs w:val="24"/>
              </w:rPr>
              <w:t>jednym cyklu WTK/GPP</w:t>
            </w:r>
            <w:r>
              <w:rPr>
                <w:b/>
                <w:bCs/>
              </w:rPr>
              <w:t>.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6.Nagrody: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/>
            </w:pPr>
            <w:r>
              <w:rPr/>
              <w:t xml:space="preserve">Zawodniczki i zawodnicy otrzymają dyplomy oraz nagrody rzeczowe za miejsca </w:t>
            </w:r>
          </w:p>
          <w:p>
            <w:pPr>
              <w:pStyle w:val="Normal"/>
              <w:rPr/>
            </w:pPr>
            <w:r>
              <w:rPr/>
              <w:t>1 – 4 po zakończeniu turnieju .</w:t>
            </w:r>
          </w:p>
          <w:p>
            <w:pPr>
              <w:pStyle w:val="Normal"/>
              <w:rPr/>
            </w:pPr>
            <w:r>
              <w:rPr/>
              <w:t>Na 2 GPP awansują z miejsc pierwszych seniorka i senior z 2 WTK do turnieju głównego.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/>
            </w:pPr>
            <w:r>
              <w:rPr/>
              <w:t>7.Udział w 2 WTK:</w:t>
            </w:r>
          </w:p>
        </w:tc>
        <w:tc>
          <w:tcPr>
            <w:tcW w:w="7653" w:type="dxa"/>
            <w:tcBorders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 xml:space="preserve">W 2 WTK Seniorek/-ów - seniorki/-rzy, juniorki/-rzy, kadetki z miejsc 1-8, </w:t>
            </w:r>
          </w:p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kadeci z miejsc 1-16 listy kwalifikacyjnej po 1 cyklu GPP/WTK sez. 2025/26</w:t>
            </w:r>
          </w:p>
          <w:p>
            <w:pPr>
              <w:pStyle w:val="Normal"/>
              <w:rPr/>
            </w:pPr>
            <w:r>
              <w:rPr>
                <w:b/>
              </w:rPr>
              <w:t xml:space="preserve">(Kom. Nr 06/ŁOZTS – zwolnieni z MTK). </w:t>
            </w:r>
          </w:p>
        </w:tc>
      </w:tr>
      <w:tr>
        <w:trPr/>
        <w:tc>
          <w:tcPr>
            <w:tcW w:w="2622" w:type="dxa"/>
            <w:tcBorders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7653" w:type="dxa"/>
            <w:tcBorders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</w:tr>
    </w:tbl>
    <w:p>
      <w:pPr>
        <w:pStyle w:val="Normal"/>
        <w:rPr/>
      </w:pPr>
      <w:r>
        <w:rPr/>
        <w:t>Turniej rozegrany zostanie na 8 stołach. Kierownikiem turnieju będzie p. Tadeusz Szydłowski.</w:t>
        <w:br/>
        <w:t>Organizator nie odpowiada za rzeczy pozostawione w szatni, która służy jedynie jako przebieralnia.</w:t>
        <w:br/>
      </w:r>
      <w:r>
        <w:rPr>
          <w:b/>
        </w:rPr>
        <w:t>Przew. Kol. Sędziów wyznacza sędziego głównego oraz zastępcę sędziego głównego i sędziów liczących.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 xml:space="preserve">                                                                                                              </w:t>
      </w:r>
      <w:r>
        <w:rPr>
          <w:b/>
          <w:i/>
        </w:rPr>
        <w:t>Opracował: Tomasz Ruszkiewicz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Seniorki:</w:t>
      </w:r>
    </w:p>
    <w:tbl>
      <w:tblPr>
        <w:tblW w:w="10349" w:type="dxa"/>
        <w:jc w:val="left"/>
        <w:tblInd w:w="-856" w:type="dxa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705"/>
        <w:gridCol w:w="1139"/>
        <w:gridCol w:w="2693"/>
        <w:gridCol w:w="992"/>
        <w:gridCol w:w="3685"/>
        <w:gridCol w:w="1134"/>
      </w:tblGrid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LP.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</w:rPr>
              <w:t>LIC. 25/26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DATA UR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KLUB SPORTOWY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</w:rPr>
              <w:t>PUNKTY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2712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STOPIŃSKA Marta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HOLAK Marta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MIKULSKA Kinga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SYPIAŃSKA Izabella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188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6883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JUSTYNA Alicja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6897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ŚWIERCZYŃSKA Adriana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172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6885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KALETA Lilianna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163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8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JACCZYK Monika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160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2728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KRUPA Magdalena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159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2695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CABAN Anna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4589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TKACZ Łucja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LKS Omega Kleszczów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87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LEWANDOWSKA Iwona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1964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8978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WIĘCŁAWSKA Kinga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ULKS Kusy Łobudzice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7476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KAŁUSZKA Nina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65</w:t>
            </w:r>
          </w:p>
        </w:tc>
      </w:tr>
    </w:tbl>
    <w:p>
      <w:pPr>
        <w:pStyle w:val="Tekstwstpniesformatowany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Seniorzy:</w:t>
      </w:r>
    </w:p>
    <w:tbl>
      <w:tblPr>
        <w:tblW w:w="10349" w:type="dxa"/>
        <w:jc w:val="left"/>
        <w:tblInd w:w="-856" w:type="dxa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705"/>
        <w:gridCol w:w="1139"/>
        <w:gridCol w:w="2693"/>
        <w:gridCol w:w="992"/>
        <w:gridCol w:w="3685"/>
        <w:gridCol w:w="1134"/>
      </w:tblGrid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LP.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LIC. 25/26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NAZWISKO I IMIĘ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DATA UR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KLUB SPORTOWY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</w:rPr>
              <w:t>PUNKTY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5796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POLAŃSKI Jakub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5795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GIERACH Jakub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6905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BARANOWSKI Jakub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6889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LIPA Oskar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188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9355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KOWALSKI Mateusz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Włókniarz Pabianice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179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2925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JANOWICZ Kacper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Energetyk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172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KWAPIŚ Adam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158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8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9358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ROMANOWSKI Andrzej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Włókniarz Pabianice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148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7474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BENIAK Mateusz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145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6282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ZAJDA Szymon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GLKS Drużbice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136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5792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WOJTAK Patryk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131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5770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BŁASZCZYK Natan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127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7481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ROZPARA Jan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126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5771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GIERACH Patryk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Dwójka Rawa Mazowiecka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126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CIECIURA Kacper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126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KOŁDRZAK Marcel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118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2696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CEBULA Rafał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114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18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2699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GALA Kamil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109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19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7477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KIESZEK Sebastian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106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20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2932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PRZYBYŁ Michał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Energetyk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4653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WRÓBLEWSKI Paweł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LKS Bełchatów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88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7467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KOWALSKI Bartosz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87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right"/>
              <w:rPr/>
            </w:pPr>
            <w:r>
              <w:rPr/>
              <w:t>23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4646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/>
              <w:t>BEDNAREK Krzysztof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rPr/>
            </w:pPr>
            <w:r>
              <w:rPr/>
              <w:t>LKS Bełchatów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PIGOŃ Maciej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1966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2698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CEROŃ Jan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2006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6931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PLACEK Wojciech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Legion Skierniewice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MARCINIAK Zbigniew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28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6906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CIECIURA Grzegorz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29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6283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ZAJDA Tomasz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GLKS Drużbice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30-32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GĘDEK Jacek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6893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PRONIEWSKI Alan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WRZOSEK Andrzej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1972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Legion Skierniewice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57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33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7469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PIETRZAK Jakub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2004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3919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GUTKOWSKI Piotr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1998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6909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KAWNIK Fabian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54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36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6284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ZAJDA Mikołaj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GLKS Drużbice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52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137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KUCZYŃSKI Jakub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42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38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2709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NOWAK Tomasz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UKS Maków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39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8797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SADZIŃSKI Kamil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1992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GLKS Szczerców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35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40-44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6880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CANDER Kacper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2010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3737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DENS Marcin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1989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MLUKS Brzeziny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MICHALSKI Tymon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PIETRASZCZYK Michał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ULKS Moszczenica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SASIM Karol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Legion Skierniewice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45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BAUER Julian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2011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Legion Skierniewice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  <w:t>46-47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10735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KULBAT Eryk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1993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MLUX Piotrków Tryb.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5861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NIEMCZYK Tomasz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1985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GUKS Gorzkowice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6943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SASIM Karol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2007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FFFF" w:val="clear"/>
            <w:vAlign w:val="bottom"/>
          </w:tcPr>
          <w:p>
            <w:pPr>
              <w:pStyle w:val="Normal"/>
              <w:rPr/>
            </w:pPr>
            <w:r>
              <w:rPr/>
              <w:t>KS Legion Skierniewice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/>
              <w:t>11088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Zawartotabeli"/>
              <w:rPr>
                <w:color w:val="222222"/>
              </w:rPr>
            </w:pPr>
            <w:r>
              <w:rPr>
                <w:caps/>
                <w:color w:val="222222"/>
              </w:rPr>
              <w:t xml:space="preserve">Rejze </w:t>
            </w:r>
            <w:r>
              <w:rPr>
                <w:color w:val="222222"/>
              </w:rPr>
              <w:t>Robert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1969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Zawartotabeli"/>
              <w:rPr>
                <w:color w:val="222222"/>
              </w:rPr>
            </w:pPr>
            <w:r>
              <w:rPr>
                <w:color w:val="222222"/>
              </w:rPr>
              <w:t>UKS GOK Zduny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OLEJNIK Krzysztof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Włókniarz Pabianice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KULAWIŃSKI Michał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WIETESKA Tomasz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ADAMIAK Bartosz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MKS Jedynka Łódź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MŁODZIK Tymoteusz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KS Elta Łódź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ANTCZAK Damian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  <w:t>MLUKS Brzeziny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255" w:hRule="atLeast"/>
        </w:trPr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right"/>
              <w:rPr/>
            </w:pPr>
            <w:r>
              <w:rPr/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DFF2F" w:val="clear"/>
            <w:vAlign w:val="bottom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color w:val="00B050"/>
        </w:rPr>
      </w:pPr>
      <w:r>
        <w:rPr>
          <w:b/>
          <w:color w:val="00B050"/>
        </w:rPr>
        <w:t>Kolorem zielonym zawodniczki i zawodnicy zgłoszeni do 2 WTK</w:t>
      </w:r>
    </w:p>
    <w:p>
      <w:pPr>
        <w:pStyle w:val="Normal"/>
        <w:rPr>
          <w:color w:val="00B0F0"/>
        </w:rPr>
      </w:pPr>
      <w:r>
        <w:rPr>
          <w:b/>
          <w:color w:val="00B0F0"/>
        </w:rPr>
        <w:t>Kolorem niebieskim zawodniczki i zawodnicy nie zgłoszeni do 2 WTK</w:t>
      </w:r>
    </w:p>
    <w:p>
      <w:pPr>
        <w:pStyle w:val="Normal"/>
        <w:rPr>
          <w:b/>
          <w:b/>
        </w:rPr>
      </w:pPr>
      <w:r>
        <w:rPr>
          <w:b/>
          <w:bCs/>
          <w:color w:val="EE0000"/>
        </w:rPr>
        <w:t>Kolorem czerwonym zawodniczki i zawodnicy zwolnieni z 2 WTK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b/>
        </w:rPr>
        <w:t xml:space="preserve">                                                                                                                               </w:t>
      </w:r>
      <w:r>
        <w:rPr>
          <w:b/>
          <w:i/>
        </w:rPr>
        <w:t>Opracował: Tomasz Ruszkiewicz</w:t>
      </w:r>
    </w:p>
    <w:p>
      <w:pPr>
        <w:pStyle w:val="Normal"/>
        <w:jc w:val="right"/>
        <w:rPr/>
      </w:pPr>
      <w:r>
        <w:rPr>
          <w:b/>
          <w:i/>
        </w:rPr>
        <w:t>Uzupełnił: Andrzej Nitek</w:t>
      </w:r>
    </w:p>
    <w:sectPr>
      <w:headerReference w:type="default" r:id="rId3"/>
      <w:footerReference w:type="default" r:id="rId4"/>
      <w:type w:val="nextPage"/>
      <w:pgSz w:w="11906" w:h="16838"/>
      <w:pgMar w:left="1417" w:right="1417" w:header="708" w:top="1417" w:footer="708" w:bottom="1417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ee"/>
    <w:family w:val="roman"/>
    <w:pitch w:val="variable"/>
  </w:font>
  <w:font w:name="Liberation Mono">
    <w:altName w:val="Courier New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right="360" w:hanging="0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7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9215" cy="292735"/>
              <wp:effectExtent l="0" t="0" r="0" b="0"/>
              <wp:wrapSquare wrapText="largest"/>
              <wp:docPr id="2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760" cy="29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stroked="f" style="position:absolute;margin-left:448.15pt;margin-top:0.05pt;width:5.35pt;height:22.95pt;mso-position-horizontal:right;mso-position-horizontal-relative:margin">
              <w10:wrap type="squar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opka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center"/>
      <w:rPr>
        <w:sz w:val="24"/>
      </w:rPr>
    </w:pPr>
    <w:r>
      <mc:AlternateContent>
        <mc:Choice Requires="wps">
          <w:drawing>
            <wp:anchor behindDoc="1" distT="0" distB="0" distL="114300" distR="114300" simplePos="0" locked="0" layoutInCell="1" allowOverlap="1" relativeHeight="4" wp14:anchorId="749AB8CC">
              <wp:simplePos x="0" y="0"/>
              <wp:positionH relativeFrom="column">
                <wp:posOffset>81280</wp:posOffset>
              </wp:positionH>
              <wp:positionV relativeFrom="paragraph">
                <wp:posOffset>7620</wp:posOffset>
              </wp:positionV>
              <wp:extent cx="953135" cy="1009650"/>
              <wp:effectExtent l="57150" t="57150" r="62230" b="62865"/>
              <wp:wrapTopAndBottom/>
              <wp:docPr id="1" name="Obraz 1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 descr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952560" cy="1009080"/>
                      </a:xfrm>
                      <a:prstGeom prst="rect">
                        <a:avLst/>
                      </a:prstGeom>
                      <a:ln>
                        <a:noFill/>
                      </a:ln>
                      <a:scene3d>
                        <a:camera prst="orthographicFront">
                          <a:rot lat="0" lon="0" rev="0"/>
                        </a:camera>
                        <a:lightRig dir="t" rig="flat"/>
                      </a:scene3d>
                      <a:sp3d extrusionH="76200" contourW="12700" prstMaterial="dkEdge">
                        <a:bevelT prst="artDeco" w="114300"/>
                        <a:bevelB prst="relaxedInset"/>
                        <a:extrusionClr>
                          <a:srgbClr val="ff0000"/>
                        </a:extrusionClr>
                        <a:contourClr>
                          <a:srgbClr val="ffff00"/>
                        </a:contourClr>
                      </a:sp3d>
                    </pic:spPr>
                  </pic:pic>
                </a:graphicData>
              </a:graphic>
            </wp:anchor>
          </w:drawing>
        </mc:Choice>
        <mc:Fallback>
          <w:pict>
            <v:shapetype id="shapetype_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ID="Obraz 1" stroked="f" style="position:absolute;margin-left:6.4pt;margin-top:0.6pt;width:74.95pt;height:79.4pt" wp14:anchorId="749AB8CC" type="shapetype_75">
              <v:imagedata r:id="rId1" o:detectmouseclick="t"/>
              <w10:wrap type="none"/>
              <v:stroke color="#3465a4" joinstyle="round" endcap="flat"/>
            </v:shape>
          </w:pict>
        </mc:Fallback>
      </mc:AlternateContent>
    </w:r>
    <w:r>
      <w:rPr/>
      <w:object>
        <v:shape id="ole_rId2" style="width:126pt;height:144pt" o:ole="">
          <v:imagedata r:id="rId3" o:title=""/>
        </v:shape>
        <o:OLEObject Type="Embed" ProgID="Word.Picture.8" ShapeID="ole_rId2" DrawAspect="Content" ObjectID="_1487637141" r:id="rId2"/>
      </w:object>
    </w:r>
    <w:r>
      <w:rPr>
        <w:b/>
        <w:sz w:val="24"/>
      </w:rPr>
      <w:t>Łódzki Okręgowy Związek Tenisa Stołowego</w:t>
      <w:br/>
    </w:r>
    <w:r>
      <w:rPr>
        <w:sz w:val="24"/>
      </w:rPr>
      <w:t>ul. Kamińskiego 7/9</w:t>
    </w:r>
    <w:r>
      <w:rPr>
        <w:b/>
        <w:sz w:val="24"/>
      </w:rPr>
      <w:br/>
    </w:r>
    <w:r>
      <w:rPr>
        <w:sz w:val="24"/>
      </w:rPr>
      <w:t>91 – 427 Łódź</w:t>
      <w:br/>
    </w:r>
    <w:hyperlink r:id="rId4">
      <w:r>
        <w:rPr>
          <w:rStyle w:val="Czeinternetowe"/>
          <w:sz w:val="24"/>
        </w:rPr>
        <w:t>www.loztslodz.pl</w:t>
      </w:r>
    </w:hyperlink>
    <w:r>
      <w:rPr>
        <w:sz w:val="24"/>
      </w:rPr>
      <w:t xml:space="preserve"> </w:t>
      <w:br/>
      <w:t xml:space="preserve">Email: </w:t>
    </w:r>
    <w:hyperlink r:id="rId5">
      <w:r>
        <w:rPr>
          <w:rStyle w:val="Czeinternetowe"/>
          <w:sz w:val="24"/>
        </w:rPr>
        <w:t>lodzki@pzts.pl</w:t>
      </w:r>
    </w:hyperlink>
    <w:r>
      <w:rPr>
        <w:sz w:val="24"/>
      </w:rPr>
      <w:t xml:space="preserve"> </w:t>
    </w:r>
  </w:p>
</w:hdr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agenumber">
    <w:name w:val="page number"/>
    <w:basedOn w:val="DefaultParagraphFont"/>
    <w:qFormat/>
    <w:rPr/>
  </w:style>
  <w:style w:type="character" w:styleId="Czeinternetowe">
    <w:name w:val="Łącze internetowe"/>
    <w:basedOn w:val="DefaultParagraphFont"/>
    <w:rsid w:val="00893e3f"/>
    <w:rPr>
      <w:color w:val="0000FF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a4d7f"/>
    <w:rPr>
      <w:color w:val="605E5C"/>
      <w:shd w:fill="E1DFDD" w:val="clear"/>
    </w:rPr>
  </w:style>
  <w:style w:type="character" w:styleId="Strong">
    <w:name w:val="Strong"/>
    <w:qFormat/>
    <w:rsid w:val="00e4751c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lainText">
    <w:name w:val="Plain Text"/>
    <w:basedOn w:val="Normal"/>
    <w:qFormat/>
    <w:pPr/>
    <w:rPr>
      <w:rFonts w:ascii="Courier New" w:hAnsi="Courier New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ekstwstpniesformatowany">
    <w:name w:val="Tekst wstępnie sformatowany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andrejnitek@poczta.onet.pl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oleObject" Target="embeddings/oleObject1.bin"/><Relationship Id="rId3" Type="http://schemas.openxmlformats.org/officeDocument/2006/relationships/image" Target="media/image2.wmf"/><Relationship Id="rId4" Type="http://schemas.openxmlformats.org/officeDocument/2006/relationships/hyperlink" Target="http://www.loztslodz.pl/" TargetMode="External"/><Relationship Id="rId5" Type="http://schemas.openxmlformats.org/officeDocument/2006/relationships/hyperlink" Target="mailto:lodzki@pzts.pl" TargetMode="Externa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logo ŁOZTS</Template>
  <TotalTime>70</TotalTime>
  <Application>LibreOffice/6.4.0.3$Windows_X86_64 LibreOffice_project/b0a288ab3d2d4774cb44b62f04d5d28733ac6df8</Application>
  <Pages>3</Pages>
  <Words>918</Words>
  <Characters>4812</Characters>
  <CharactersWithSpaces>5604</CharactersWithSpaces>
  <Paragraphs>438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2025-10-29T19:55:00Z</dcterms:created>
  <dc:creator>Tomir</dc:creator>
  <dc:description/>
  <dc:language>pl-PL</dc:language>
  <cp:lastModifiedBy/>
  <cp:lastPrinted>2025-09-13T19:51:00Z</cp:lastPrinted>
  <dcterms:modified xsi:type="dcterms:W3CDTF">2025-11-29T12:26:22Z</dcterms:modified>
  <cp:revision>18</cp:revision>
  <dc:subject/>
  <dc:title>Szablon ŁOZTS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